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E9" w:rsidRDefault="00222D99">
      <w:pPr>
        <w:pStyle w:val="Titolo1"/>
        <w:spacing w:before="46"/>
      </w:pPr>
      <w:bookmarkStart w:id="0" w:name="All._2_–_Dichiarazione_altri_incarichi_e"/>
      <w:bookmarkEnd w:id="0"/>
      <w:proofErr w:type="spellStart"/>
      <w:r>
        <w:t>All</w:t>
      </w:r>
      <w:proofErr w:type="spellEnd"/>
      <w:r>
        <w:t>.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altri</w:t>
      </w:r>
      <w:r>
        <w:rPr>
          <w:spacing w:val="-11"/>
        </w:rPr>
        <w:t xml:space="preserve"> </w:t>
      </w:r>
      <w:r>
        <w:t>incarichi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insussistenza</w:t>
      </w:r>
      <w:r>
        <w:rPr>
          <w:spacing w:val="-9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incompatibilità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inconferibilità</w:t>
      </w:r>
      <w:proofErr w:type="spellEnd"/>
    </w:p>
    <w:p w:rsidR="001F36E9" w:rsidRDefault="001F36E9">
      <w:pPr>
        <w:pStyle w:val="Corpotesto"/>
        <w:spacing w:before="1"/>
        <w:rPr>
          <w:b/>
        </w:rPr>
      </w:pPr>
    </w:p>
    <w:p w:rsidR="001F36E9" w:rsidRDefault="00222D99">
      <w:pPr>
        <w:ind w:left="3448" w:right="1263" w:hanging="1148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15,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lett</w:t>
      </w:r>
      <w:proofErr w:type="spellEnd"/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D.lgs.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33/2013 Dichiarazione sostitutiva di atto notorio</w:t>
      </w:r>
    </w:p>
    <w:p w:rsidR="001F36E9" w:rsidRDefault="00222D99">
      <w:pPr>
        <w:pStyle w:val="Corpotesto"/>
        <w:tabs>
          <w:tab w:val="left" w:pos="6083"/>
        </w:tabs>
        <w:spacing w:before="239"/>
        <w:ind w:left="395"/>
      </w:pPr>
      <w:r>
        <w:t>II</w:t>
      </w:r>
      <w:r>
        <w:rPr>
          <w:spacing w:val="-4"/>
        </w:rPr>
        <w:t xml:space="preserve"> </w:t>
      </w:r>
      <w:r>
        <w:t xml:space="preserve">sottoscritto </w:t>
      </w:r>
      <w:r>
        <w:rPr>
          <w:u w:val="single"/>
        </w:rPr>
        <w:tab/>
      </w:r>
    </w:p>
    <w:p w:rsidR="001F36E9" w:rsidRDefault="00222D99">
      <w:pPr>
        <w:pStyle w:val="Corpotesto"/>
        <w:tabs>
          <w:tab w:val="left" w:pos="2685"/>
          <w:tab w:val="left" w:pos="4401"/>
          <w:tab w:val="left" w:pos="7696"/>
        </w:tabs>
        <w:spacing w:before="169"/>
        <w:ind w:left="395"/>
      </w:pPr>
      <w:r>
        <w:t>nato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2"/>
        </w:rPr>
        <w:t>residente</w:t>
      </w:r>
      <w:r>
        <w:rPr>
          <w:spacing w:val="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VIA</w:t>
      </w:r>
    </w:p>
    <w:p w:rsidR="001F36E9" w:rsidRDefault="00222D99">
      <w:pPr>
        <w:pStyle w:val="Corpotesto"/>
        <w:tabs>
          <w:tab w:val="left" w:pos="3121"/>
          <w:tab w:val="left" w:pos="5939"/>
        </w:tabs>
        <w:spacing w:before="104"/>
        <w:ind w:left="395"/>
      </w:pPr>
      <w:r>
        <w:rPr>
          <w:u w:val="single"/>
        </w:rPr>
        <w:tab/>
      </w:r>
      <w:r>
        <w:rPr>
          <w:spacing w:val="-2"/>
        </w:rPr>
        <w:t>Codice</w:t>
      </w:r>
      <w:r>
        <w:rPr>
          <w:spacing w:val="-1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1F36E9" w:rsidRDefault="001F36E9">
      <w:pPr>
        <w:pStyle w:val="Corpotesto"/>
        <w:spacing w:before="32"/>
        <w:rPr>
          <w:sz w:val="22"/>
        </w:rPr>
      </w:pPr>
    </w:p>
    <w:p w:rsidR="001F36E9" w:rsidRDefault="00222D99">
      <w:pPr>
        <w:ind w:left="402"/>
      </w:pP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relazione</w:t>
      </w:r>
      <w:r>
        <w:rPr>
          <w:spacing w:val="-6"/>
          <w:sz w:val="20"/>
        </w:rPr>
        <w:t xml:space="preserve"> </w:t>
      </w:r>
      <w:r>
        <w:rPr>
          <w:sz w:val="20"/>
        </w:rPr>
        <w:t>all’incarico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docente</w:t>
      </w:r>
      <w:r>
        <w:rPr>
          <w:spacing w:val="-5"/>
          <w:sz w:val="20"/>
        </w:rPr>
        <w:t xml:space="preserve"> </w:t>
      </w:r>
      <w:r>
        <w:t>interno-</w:t>
      </w:r>
      <w:r>
        <w:rPr>
          <w:spacing w:val="-13"/>
        </w:rPr>
        <w:t xml:space="preserve"> </w:t>
      </w:r>
      <w:r>
        <w:t>selezione</w:t>
      </w:r>
      <w:r>
        <w:rPr>
          <w:spacing w:val="-13"/>
        </w:rPr>
        <w:t xml:space="preserve"> </w:t>
      </w:r>
      <w:r>
        <w:t>DOCENTE</w:t>
      </w:r>
      <w:r>
        <w:rPr>
          <w:spacing w:val="-11"/>
        </w:rPr>
        <w:t xml:space="preserve"> </w:t>
      </w:r>
      <w:r>
        <w:t>ESPERTO,</w:t>
      </w:r>
      <w:r>
        <w:rPr>
          <w:spacing w:val="-6"/>
        </w:rPr>
        <w:t xml:space="preserve"> </w:t>
      </w:r>
      <w:r>
        <w:t>TUTOR – TEAM DISPERSIONE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ESPERTO MENTORING E ORIENTAMENTO</w:t>
      </w:r>
    </w:p>
    <w:p w:rsidR="001F36E9" w:rsidRDefault="00222D99">
      <w:pPr>
        <w:pStyle w:val="Corpotesto"/>
        <w:spacing w:before="233"/>
        <w:ind w:left="69"/>
      </w:pPr>
      <w:r>
        <w:t>TITOLO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PROGETTO:</w:t>
      </w:r>
      <w:r>
        <w:rPr>
          <w:spacing w:val="-9"/>
        </w:rPr>
        <w:t xml:space="preserve"> </w:t>
      </w:r>
      <w:r>
        <w:t>“Leran4Fun</w:t>
      </w:r>
      <w:r>
        <w:rPr>
          <w:spacing w:val="-2"/>
        </w:rPr>
        <w:t>”</w:t>
      </w:r>
    </w:p>
    <w:p w:rsidR="001F36E9" w:rsidRDefault="001F36E9">
      <w:pPr>
        <w:pStyle w:val="Corpotesto"/>
        <w:spacing w:before="6"/>
      </w:pPr>
    </w:p>
    <w:p w:rsidR="00222D99" w:rsidRDefault="00222D99" w:rsidP="00222D99">
      <w:pPr>
        <w:spacing w:before="7"/>
        <w:rPr>
          <w:sz w:val="24"/>
        </w:rPr>
      </w:pPr>
    </w:p>
    <w:p w:rsidR="00222D99" w:rsidRPr="00E35809" w:rsidRDefault="00222D99" w:rsidP="00222D99">
      <w:pPr>
        <w:widowControl/>
        <w:adjustRightInd w:val="0"/>
        <w:jc w:val="both"/>
        <w:rPr>
          <w:rFonts w:ascii="Times New Roman" w:hAnsi="Times New Roman" w:cs="Times New Roman"/>
          <w:b/>
          <w:i/>
        </w:rPr>
      </w:pPr>
      <w:r w:rsidRPr="00E35809">
        <w:rPr>
          <w:rFonts w:ascii="Times New Roman" w:hAnsi="Times New Roman" w:cs="Times New Roman"/>
          <w:i/>
        </w:rPr>
        <w:t xml:space="preserve">Piano Nazionale Di Ripresa E Resilienza – </w:t>
      </w:r>
      <w:r w:rsidRPr="00E35809">
        <w:rPr>
          <w:rFonts w:ascii="Times New Roman" w:eastAsiaTheme="minorHAnsi" w:hAnsi="Times New Roman" w:cs="Times New Roman"/>
          <w:i/>
          <w:color w:val="212529"/>
        </w:rPr>
        <w:t>Linea di investimento 1.4 “Intervento straordinario finalizzato alla riduzione dei divari territoriali nelle scuole secondarie di primo e di secondo grado e alla lotta alla dispersione scolastica”, - interventi di</w:t>
      </w:r>
      <w:r>
        <w:rPr>
          <w:rFonts w:ascii="Times New Roman" w:eastAsiaTheme="minorHAnsi" w:hAnsi="Times New Roman" w:cs="Times New Roman"/>
          <w:i/>
          <w:color w:val="212529"/>
        </w:rPr>
        <w:t xml:space="preserve"> </w:t>
      </w:r>
      <w:r w:rsidRPr="00E35809">
        <w:rPr>
          <w:rFonts w:ascii="Times New Roman" w:eastAsiaTheme="minorHAnsi" w:hAnsi="Times New Roman" w:cs="Times New Roman"/>
          <w:i/>
          <w:color w:val="212529"/>
        </w:rPr>
        <w:t>tutoraggio e percorsi formativi in favore degli studenti a rischio di abbandono scolastico e di giovani che abbiano già abbandonato la</w:t>
      </w:r>
      <w:r>
        <w:rPr>
          <w:rFonts w:ascii="Times New Roman" w:eastAsiaTheme="minorHAnsi" w:hAnsi="Times New Roman" w:cs="Times New Roman"/>
          <w:i/>
          <w:color w:val="212529"/>
        </w:rPr>
        <w:t xml:space="preserve"> </w:t>
      </w:r>
      <w:r w:rsidRPr="00E35809">
        <w:rPr>
          <w:rFonts w:ascii="Times New Roman" w:eastAsiaTheme="minorHAnsi" w:hAnsi="Times New Roman" w:cs="Times New Roman"/>
          <w:i/>
          <w:color w:val="212529"/>
        </w:rPr>
        <w:t>scuola, Decreto Ministro dell’istruzione e del merito 2 febbraio 2024, n. 19.</w:t>
      </w:r>
    </w:p>
    <w:p w:rsidR="00222D99" w:rsidRPr="00E35809" w:rsidRDefault="00222D99" w:rsidP="00222D99">
      <w:pPr>
        <w:rPr>
          <w:rFonts w:ascii="Times New Roman" w:hAnsi="Times New Roman" w:cs="Times New Roman"/>
          <w:b/>
          <w:i/>
        </w:rPr>
      </w:pPr>
    </w:p>
    <w:p w:rsidR="00222D99" w:rsidRDefault="00222D99" w:rsidP="00222D99">
      <w:pPr>
        <w:rPr>
          <w:b/>
          <w:sz w:val="24"/>
        </w:rPr>
      </w:pPr>
      <w:r>
        <w:rPr>
          <w:b/>
          <w:sz w:val="24"/>
        </w:rPr>
        <w:t xml:space="preserve">CNP: </w:t>
      </w:r>
      <w:r w:rsidRPr="00E35809">
        <w:rPr>
          <w:b/>
          <w:sz w:val="24"/>
        </w:rPr>
        <w:t>M4C1I1.4-2024-1322</w:t>
      </w:r>
      <w:r>
        <w:rPr>
          <w:b/>
          <w:sz w:val="24"/>
        </w:rPr>
        <w:t>-P-51905</w:t>
      </w:r>
    </w:p>
    <w:p w:rsidR="00222D99" w:rsidRPr="00E35809" w:rsidRDefault="00222D99" w:rsidP="00222D99">
      <w:pPr>
        <w:rPr>
          <w:b/>
          <w:sz w:val="24"/>
        </w:rPr>
      </w:pPr>
      <w:r>
        <w:rPr>
          <w:b/>
          <w:sz w:val="24"/>
        </w:rPr>
        <w:t>CUP:</w:t>
      </w:r>
      <w:r w:rsidRPr="00E35809">
        <w:rPr>
          <w:b/>
          <w:sz w:val="24"/>
        </w:rPr>
        <w:t xml:space="preserve"> E74D21000750006</w:t>
      </w:r>
    </w:p>
    <w:p w:rsidR="001F36E9" w:rsidRDefault="00222D99">
      <w:pPr>
        <w:spacing w:before="53"/>
        <w:ind w:left="280"/>
        <w:rPr>
          <w:rFonts w:ascii="Times New Roman"/>
          <w:sz w:val="18"/>
        </w:rPr>
      </w:pPr>
      <w:r>
        <w:rPr>
          <w:rFonts w:ascii="Times New Roman"/>
          <w:spacing w:val="-10"/>
          <w:sz w:val="18"/>
        </w:rPr>
        <w:t>,</w:t>
      </w:r>
    </w:p>
    <w:p w:rsidR="001F36E9" w:rsidRDefault="00222D99">
      <w:pPr>
        <w:pStyle w:val="Corpotesto"/>
        <w:spacing w:before="185" w:line="360" w:lineRule="auto"/>
        <w:ind w:left="395" w:right="285"/>
        <w:jc w:val="both"/>
      </w:pPr>
      <w:r>
        <w:t xml:space="preserve">sotto la propria responsabilità ed in piena conoscenza della responsabilità penale prevista per le dichiarazioni false dall’art.76 del D.P.R. n. 445/2000 e dalle disposizioni del Codice penale e dalle leggi speciali in materia ai sensi degli articoli 46 e </w:t>
      </w:r>
      <w:r>
        <w:t>47 del D.P.R. 445/2000:</w:t>
      </w:r>
    </w:p>
    <w:p w:rsidR="001F36E9" w:rsidRDefault="00222D99">
      <w:pPr>
        <w:pStyle w:val="Titolo1"/>
        <w:spacing w:before="56"/>
        <w:ind w:left="395"/>
      </w:pPr>
      <w:bookmarkStart w:id="1" w:name="DICHIARA"/>
      <w:bookmarkEnd w:id="1"/>
      <w:r>
        <w:rPr>
          <w:spacing w:val="-2"/>
        </w:rPr>
        <w:t>DICHIARA</w:t>
      </w:r>
    </w:p>
    <w:p w:rsidR="001F36E9" w:rsidRDefault="00222D99">
      <w:pPr>
        <w:pStyle w:val="Paragrafoelenco"/>
        <w:numPr>
          <w:ilvl w:val="0"/>
          <w:numId w:val="2"/>
        </w:numPr>
        <w:tabs>
          <w:tab w:val="left" w:pos="280"/>
          <w:tab w:val="left" w:pos="446"/>
        </w:tabs>
        <w:spacing w:before="123" w:line="254" w:lineRule="auto"/>
        <w:ind w:right="309" w:hanging="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 stato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due anni</w:t>
      </w:r>
      <w:r>
        <w:rPr>
          <w:spacing w:val="-2"/>
          <w:sz w:val="20"/>
        </w:rPr>
        <w:t xml:space="preserve"> </w:t>
      </w:r>
      <w:r>
        <w:rPr>
          <w:sz w:val="20"/>
        </w:rPr>
        <w:t>antecedenti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dell’incarico,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incarichi o di cariche in enti di diritto privato regolati o finanziati da pubbliche </w:t>
      </w:r>
      <w:proofErr w:type="spellStart"/>
      <w:r>
        <w:rPr>
          <w:sz w:val="20"/>
        </w:rPr>
        <w:t>amministrazioni</w:t>
      </w:r>
      <w:r>
        <w:rPr>
          <w:sz w:val="20"/>
          <w:vertAlign w:val="superscript"/>
        </w:rPr>
        <w:t>i</w:t>
      </w:r>
      <w:proofErr w:type="spellEnd"/>
      <w:r>
        <w:rPr>
          <w:sz w:val="20"/>
        </w:rPr>
        <w:t>;</w:t>
      </w:r>
    </w:p>
    <w:p w:rsidR="001F36E9" w:rsidRDefault="00222D99">
      <w:pPr>
        <w:pStyle w:val="Corpotesto"/>
        <w:spacing w:before="124"/>
        <w:ind w:left="280"/>
      </w:pPr>
      <w:proofErr w:type="spellStart"/>
      <w:r>
        <w:rPr>
          <w:spacing w:val="-2"/>
        </w:rPr>
        <w:t>ovvero</w:t>
      </w:r>
      <w:r>
        <w:rPr>
          <w:spacing w:val="-2"/>
          <w:vertAlign w:val="superscript"/>
        </w:rPr>
        <w:t>ii</w:t>
      </w:r>
      <w:proofErr w:type="spellEnd"/>
    </w:p>
    <w:p w:rsidR="001F36E9" w:rsidRDefault="00222D99">
      <w:pPr>
        <w:pStyle w:val="Paragrafoelenco"/>
        <w:numPr>
          <w:ilvl w:val="0"/>
          <w:numId w:val="2"/>
        </w:numPr>
        <w:tabs>
          <w:tab w:val="left" w:pos="281"/>
          <w:tab w:val="left" w:pos="482"/>
        </w:tabs>
        <w:spacing w:before="139" w:line="256" w:lineRule="auto"/>
        <w:ind w:left="281" w:right="361" w:hanging="2"/>
        <w:rPr>
          <w:sz w:val="20"/>
        </w:rPr>
      </w:pP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essere</w:t>
      </w:r>
      <w:r>
        <w:rPr>
          <w:spacing w:val="28"/>
          <w:sz w:val="20"/>
        </w:rPr>
        <w:t xml:space="preserve"> </w:t>
      </w:r>
      <w:r>
        <w:rPr>
          <w:sz w:val="20"/>
        </w:rPr>
        <w:t>titolare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essere</w:t>
      </w:r>
      <w:r>
        <w:rPr>
          <w:spacing w:val="38"/>
          <w:sz w:val="20"/>
        </w:rPr>
        <w:t xml:space="preserve"> </w:t>
      </w:r>
      <w:r>
        <w:rPr>
          <w:sz w:val="20"/>
        </w:rPr>
        <w:t>stato</w:t>
      </w:r>
      <w:r>
        <w:rPr>
          <w:spacing w:val="30"/>
          <w:sz w:val="20"/>
        </w:rPr>
        <w:t xml:space="preserve"> </w:t>
      </w:r>
      <w:r>
        <w:rPr>
          <w:sz w:val="20"/>
        </w:rPr>
        <w:t>titolare</w:t>
      </w:r>
      <w:r>
        <w:rPr>
          <w:spacing w:val="28"/>
          <w:sz w:val="20"/>
        </w:rPr>
        <w:t xml:space="preserve"> </w:t>
      </w:r>
      <w:r>
        <w:rPr>
          <w:sz w:val="20"/>
        </w:rPr>
        <w:t>nei</w:t>
      </w:r>
      <w:r>
        <w:rPr>
          <w:spacing w:val="29"/>
          <w:sz w:val="20"/>
        </w:rPr>
        <w:t xml:space="preserve"> </w:t>
      </w:r>
      <w:r>
        <w:rPr>
          <w:sz w:val="20"/>
        </w:rPr>
        <w:t>due</w:t>
      </w:r>
      <w:r>
        <w:rPr>
          <w:spacing w:val="30"/>
          <w:sz w:val="20"/>
        </w:rPr>
        <w:t xml:space="preserve"> </w:t>
      </w:r>
      <w:r>
        <w:rPr>
          <w:sz w:val="20"/>
        </w:rPr>
        <w:t>anni</w:t>
      </w:r>
      <w:r>
        <w:rPr>
          <w:spacing w:val="29"/>
          <w:sz w:val="20"/>
        </w:rPr>
        <w:t xml:space="preserve"> </w:t>
      </w:r>
      <w:r>
        <w:rPr>
          <w:sz w:val="20"/>
        </w:rPr>
        <w:t>antecedenti</w:t>
      </w:r>
      <w:r>
        <w:rPr>
          <w:spacing w:val="29"/>
          <w:sz w:val="20"/>
        </w:rPr>
        <w:t xml:space="preserve"> </w:t>
      </w:r>
      <w:r>
        <w:rPr>
          <w:sz w:val="20"/>
        </w:rPr>
        <w:t>il</w:t>
      </w:r>
      <w:r>
        <w:rPr>
          <w:spacing w:val="31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35"/>
          <w:sz w:val="20"/>
        </w:rPr>
        <w:t xml:space="preserve"> </w:t>
      </w:r>
      <w:r>
        <w:rPr>
          <w:sz w:val="20"/>
        </w:rPr>
        <w:t>dell’incarico,</w:t>
      </w:r>
      <w:r>
        <w:rPr>
          <w:spacing w:val="32"/>
          <w:sz w:val="20"/>
        </w:rPr>
        <w:t xml:space="preserve"> </w:t>
      </w:r>
      <w:r>
        <w:rPr>
          <w:sz w:val="20"/>
        </w:rPr>
        <w:t>dei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seguenti incarichi o cariche in enti di diritto privato regolati o finanziati da pubbliche </w:t>
      </w:r>
      <w:proofErr w:type="spellStart"/>
      <w:r>
        <w:rPr>
          <w:sz w:val="20"/>
        </w:rPr>
        <w:t>amministrazioni</w:t>
      </w:r>
      <w:r>
        <w:rPr>
          <w:sz w:val="20"/>
          <w:vertAlign w:val="superscript"/>
        </w:rPr>
        <w:t>iii</w:t>
      </w:r>
      <w:proofErr w:type="spellEnd"/>
      <w:r>
        <w:rPr>
          <w:sz w:val="20"/>
        </w:rPr>
        <w:t>:</w:t>
      </w:r>
    </w:p>
    <w:p w:rsidR="001F36E9" w:rsidRDefault="001F36E9">
      <w:pPr>
        <w:pStyle w:val="Corpotesto"/>
        <w:spacing w:before="3"/>
        <w:rPr>
          <w:sz w:val="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8"/>
        <w:gridCol w:w="3283"/>
      </w:tblGrid>
      <w:tr w:rsidR="001F36E9">
        <w:trPr>
          <w:trHeight w:val="808"/>
        </w:trPr>
        <w:tc>
          <w:tcPr>
            <w:tcW w:w="3283" w:type="dxa"/>
          </w:tcPr>
          <w:p w:rsidR="001F36E9" w:rsidRDefault="00222D99">
            <w:pPr>
              <w:pStyle w:val="TableParagraph"/>
              <w:spacing w:before="1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Denominazione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dell’ente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conferente</w:t>
            </w:r>
          </w:p>
        </w:tc>
        <w:tc>
          <w:tcPr>
            <w:tcW w:w="3288" w:type="dxa"/>
          </w:tcPr>
          <w:p w:rsidR="001F36E9" w:rsidRDefault="00222D99">
            <w:pPr>
              <w:pStyle w:val="TableParagraph"/>
              <w:spacing w:before="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Tipologia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incarico/carica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ricoperta</w:t>
            </w:r>
          </w:p>
        </w:tc>
        <w:tc>
          <w:tcPr>
            <w:tcW w:w="3283" w:type="dxa"/>
          </w:tcPr>
          <w:p w:rsidR="001F36E9" w:rsidRDefault="00222D99">
            <w:pPr>
              <w:pStyle w:val="TableParagraph"/>
              <w:spacing w:before="1"/>
              <w:ind w:left="732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riferimento</w:t>
            </w:r>
          </w:p>
        </w:tc>
      </w:tr>
      <w:tr w:rsidR="001F36E9">
        <w:trPr>
          <w:trHeight w:val="263"/>
        </w:trPr>
        <w:tc>
          <w:tcPr>
            <w:tcW w:w="328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36E9">
        <w:trPr>
          <w:trHeight w:val="261"/>
        </w:trPr>
        <w:tc>
          <w:tcPr>
            <w:tcW w:w="328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36E9">
        <w:trPr>
          <w:trHeight w:val="261"/>
        </w:trPr>
        <w:tc>
          <w:tcPr>
            <w:tcW w:w="328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36E9" w:rsidRDefault="00222D99">
      <w:pPr>
        <w:pStyle w:val="Paragrafoelenco"/>
        <w:numPr>
          <w:ilvl w:val="0"/>
          <w:numId w:val="2"/>
        </w:numPr>
        <w:tabs>
          <w:tab w:val="left" w:pos="280"/>
          <w:tab w:val="left" w:pos="446"/>
        </w:tabs>
        <w:spacing w:before="123" w:line="372" w:lineRule="auto"/>
        <w:ind w:right="3712" w:hanging="1"/>
        <w:rPr>
          <w:sz w:val="13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prestare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favore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spacing w:val="-3"/>
          <w:sz w:val="20"/>
        </w:rPr>
        <w:t xml:space="preserve"> </w:t>
      </w:r>
      <w:r>
        <w:rPr>
          <w:sz w:val="20"/>
        </w:rPr>
        <w:t>pubblici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privati; </w:t>
      </w:r>
      <w:r>
        <w:rPr>
          <w:spacing w:val="-2"/>
          <w:sz w:val="20"/>
        </w:rPr>
        <w:t>ovvero</w:t>
      </w:r>
      <w:r>
        <w:rPr>
          <w:spacing w:val="-2"/>
          <w:sz w:val="20"/>
          <w:vertAlign w:val="superscript"/>
        </w:rPr>
        <w:t>2</w:t>
      </w:r>
    </w:p>
    <w:p w:rsidR="001F36E9" w:rsidRDefault="00222D99">
      <w:pPr>
        <w:pStyle w:val="Paragrafoelenco"/>
        <w:numPr>
          <w:ilvl w:val="0"/>
          <w:numId w:val="2"/>
        </w:numPr>
        <w:tabs>
          <w:tab w:val="left" w:pos="444"/>
        </w:tabs>
        <w:spacing w:before="9"/>
        <w:ind w:left="444" w:hanging="167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prestare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seguenti</w:t>
      </w:r>
      <w:r>
        <w:rPr>
          <w:spacing w:val="-12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favore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soggetti</w:t>
      </w:r>
      <w:r>
        <w:rPr>
          <w:spacing w:val="-11"/>
          <w:sz w:val="20"/>
        </w:rPr>
        <w:t xml:space="preserve"> </w:t>
      </w:r>
      <w:r>
        <w:rPr>
          <w:sz w:val="20"/>
        </w:rPr>
        <w:t>pubblici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privati:</w:t>
      </w:r>
    </w:p>
    <w:p w:rsidR="001F36E9" w:rsidRDefault="001F36E9">
      <w:pPr>
        <w:pStyle w:val="Corpotesto"/>
        <w:spacing w:before="7"/>
        <w:rPr>
          <w:sz w:val="6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3408"/>
        <w:gridCol w:w="3223"/>
      </w:tblGrid>
      <w:tr w:rsidR="001F36E9">
        <w:trPr>
          <w:trHeight w:val="789"/>
        </w:trPr>
        <w:tc>
          <w:tcPr>
            <w:tcW w:w="3223" w:type="dxa"/>
          </w:tcPr>
          <w:p w:rsidR="001F36E9" w:rsidRDefault="00222D99">
            <w:pPr>
              <w:pStyle w:val="TableParagraph"/>
              <w:spacing w:line="259" w:lineRule="auto"/>
              <w:ind w:left="415" w:right="378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attività (specificare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materia</w:t>
            </w:r>
          </w:p>
          <w:p w:rsidR="001F36E9" w:rsidRDefault="00222D99">
            <w:pPr>
              <w:pStyle w:val="TableParagraph"/>
              <w:spacing w:before="2" w:line="24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dell’attività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professionale)</w:t>
            </w:r>
          </w:p>
        </w:tc>
        <w:tc>
          <w:tcPr>
            <w:tcW w:w="3408" w:type="dxa"/>
          </w:tcPr>
          <w:p w:rsidR="001F36E9" w:rsidRDefault="00222D99">
            <w:pPr>
              <w:pStyle w:val="TableParagraph"/>
              <w:spacing w:line="259" w:lineRule="auto"/>
              <w:ind w:left="314" w:right="314" w:firstLine="151"/>
              <w:rPr>
                <w:b/>
                <w:sz w:val="20"/>
              </w:rPr>
            </w:pPr>
            <w:r>
              <w:rPr>
                <w:b/>
                <w:sz w:val="20"/>
              </w:rPr>
              <w:t>Tipologia soggetto conferente (specificare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privato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pubblico)</w:t>
            </w:r>
          </w:p>
        </w:tc>
        <w:tc>
          <w:tcPr>
            <w:tcW w:w="3223" w:type="dxa"/>
          </w:tcPr>
          <w:p w:rsidR="001F36E9" w:rsidRDefault="00222D99">
            <w:pPr>
              <w:pStyle w:val="TableParagraph"/>
              <w:spacing w:before="1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Ambito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attività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soggetto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conferente</w:t>
            </w:r>
          </w:p>
        </w:tc>
      </w:tr>
      <w:tr w:rsidR="001F36E9">
        <w:trPr>
          <w:trHeight w:val="263"/>
        </w:trPr>
        <w:tc>
          <w:tcPr>
            <w:tcW w:w="322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36E9">
        <w:trPr>
          <w:trHeight w:val="263"/>
        </w:trPr>
        <w:tc>
          <w:tcPr>
            <w:tcW w:w="322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36E9">
        <w:trPr>
          <w:trHeight w:val="261"/>
        </w:trPr>
        <w:tc>
          <w:tcPr>
            <w:tcW w:w="322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3" w:type="dxa"/>
          </w:tcPr>
          <w:p w:rsidR="001F36E9" w:rsidRDefault="001F3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36E9" w:rsidRDefault="00222D99">
      <w:pPr>
        <w:pStyle w:val="Paragrafoelenco"/>
        <w:numPr>
          <w:ilvl w:val="1"/>
          <w:numId w:val="2"/>
        </w:numPr>
        <w:tabs>
          <w:tab w:val="left" w:pos="1002"/>
        </w:tabs>
        <w:spacing w:before="163"/>
        <w:ind w:hanging="364"/>
        <w:rPr>
          <w:sz w:val="20"/>
        </w:rPr>
      </w:pP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pertanto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avere</w:t>
      </w:r>
      <w:r>
        <w:rPr>
          <w:spacing w:val="-11"/>
          <w:sz w:val="20"/>
        </w:rPr>
        <w:t xml:space="preserve"> </w:t>
      </w:r>
      <w:r>
        <w:rPr>
          <w:sz w:val="20"/>
        </w:rPr>
        <w:t>ricevuto</w:t>
      </w:r>
      <w:r>
        <w:rPr>
          <w:spacing w:val="-9"/>
          <w:sz w:val="20"/>
        </w:rPr>
        <w:t xml:space="preserve"> </w:t>
      </w:r>
      <w:r>
        <w:rPr>
          <w:sz w:val="20"/>
        </w:rPr>
        <w:t>nomine</w:t>
      </w:r>
      <w:r>
        <w:rPr>
          <w:spacing w:val="-11"/>
          <w:sz w:val="20"/>
        </w:rPr>
        <w:t xml:space="preserve"> </w:t>
      </w:r>
      <w:r>
        <w:rPr>
          <w:sz w:val="20"/>
        </w:rPr>
        <w:t>incompatibili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incarico.</w:t>
      </w:r>
    </w:p>
    <w:p w:rsidR="001F36E9" w:rsidRDefault="00222D99">
      <w:pPr>
        <w:pStyle w:val="Titolo1"/>
      </w:pPr>
      <w:bookmarkStart w:id="2" w:name="DICHIARA,_ANCORA,"/>
      <w:bookmarkEnd w:id="2"/>
      <w:r>
        <w:rPr>
          <w:spacing w:val="-2"/>
        </w:rPr>
        <w:lastRenderedPageBreak/>
        <w:t>DICHIARA,</w:t>
      </w:r>
      <w:r>
        <w:t xml:space="preserve"> </w:t>
      </w:r>
      <w:r>
        <w:rPr>
          <w:spacing w:val="-2"/>
        </w:rPr>
        <w:t>ANCORA,</w:t>
      </w:r>
    </w:p>
    <w:p w:rsidR="001F36E9" w:rsidRDefault="00222D99">
      <w:pPr>
        <w:pStyle w:val="Paragrafoelenco"/>
        <w:numPr>
          <w:ilvl w:val="2"/>
          <w:numId w:val="2"/>
        </w:numPr>
        <w:tabs>
          <w:tab w:val="left" w:pos="1422"/>
        </w:tabs>
        <w:spacing w:before="124" w:line="345" w:lineRule="auto"/>
        <w:ind w:right="66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incorrere,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effettiva</w:t>
      </w:r>
      <w:r>
        <w:rPr>
          <w:spacing w:val="-3"/>
          <w:sz w:val="20"/>
        </w:rPr>
        <w:t xml:space="preserve"> </w:t>
      </w:r>
      <w:r>
        <w:rPr>
          <w:sz w:val="20"/>
        </w:rPr>
        <w:t>assunzione</w:t>
      </w:r>
      <w:r>
        <w:rPr>
          <w:spacing w:val="-4"/>
          <w:sz w:val="20"/>
        </w:rPr>
        <w:t xml:space="preserve"> </w:t>
      </w:r>
      <w:r>
        <w:rPr>
          <w:sz w:val="20"/>
        </w:rPr>
        <w:t>dell'incarico,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inconferibilità</w:t>
      </w:r>
      <w:proofErr w:type="spellEnd"/>
      <w:r>
        <w:rPr>
          <w:sz w:val="20"/>
        </w:rPr>
        <w:t xml:space="preserve"> previste dal decreto legislativo 8 aprile 2013, n. 39.</w:t>
      </w:r>
    </w:p>
    <w:p w:rsidR="001F36E9" w:rsidRDefault="00222D99">
      <w:pPr>
        <w:pStyle w:val="Corpotesto"/>
        <w:spacing w:before="29"/>
        <w:ind w:left="702"/>
      </w:pP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all'art.</w:t>
      </w:r>
      <w:r>
        <w:rPr>
          <w:spacing w:val="-5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11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2"/>
        </w:rPr>
        <w:t>39/2013.</w:t>
      </w:r>
    </w:p>
    <w:p w:rsidR="001F36E9" w:rsidRDefault="001F36E9">
      <w:pPr>
        <w:pStyle w:val="Corpotesto"/>
      </w:pPr>
    </w:p>
    <w:p w:rsidR="001F36E9" w:rsidRDefault="00222D99">
      <w:pPr>
        <w:pStyle w:val="Titolo1"/>
        <w:spacing w:before="32"/>
      </w:pPr>
      <w:bookmarkStart w:id="3" w:name="DICHIARA,_INFINE,"/>
      <w:bookmarkEnd w:id="3"/>
      <w:r>
        <w:rPr>
          <w:spacing w:val="-2"/>
        </w:rPr>
        <w:t>DICHIARA,</w:t>
      </w:r>
      <w:r>
        <w:t xml:space="preserve"> </w:t>
      </w:r>
      <w:r>
        <w:rPr>
          <w:spacing w:val="-2"/>
        </w:rPr>
        <w:t>INFINE,</w:t>
      </w:r>
    </w:p>
    <w:p w:rsidR="001F36E9" w:rsidRDefault="00222D99">
      <w:pPr>
        <w:pStyle w:val="Paragrafoelenco"/>
        <w:numPr>
          <w:ilvl w:val="2"/>
          <w:numId w:val="2"/>
        </w:numPr>
        <w:tabs>
          <w:tab w:val="left" w:pos="1420"/>
          <w:tab w:val="left" w:pos="1422"/>
        </w:tabs>
        <w:spacing w:before="132"/>
        <w:ind w:right="956" w:hanging="361"/>
        <w:jc w:val="both"/>
        <w:rPr>
          <w:sz w:val="20"/>
        </w:rPr>
      </w:pPr>
      <w:r>
        <w:rPr>
          <w:sz w:val="20"/>
        </w:rPr>
        <w:t xml:space="preserve">che non sussistono cause di incompatibilità a svolgere l’incarico predetto e di non trovarsi in alcuna delle cause di incompatibilità richiamate dall’art.53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n. 165/2001 e successive </w:t>
      </w:r>
      <w:r>
        <w:rPr>
          <w:spacing w:val="-2"/>
          <w:sz w:val="20"/>
        </w:rPr>
        <w:t>modifiche</w:t>
      </w:r>
    </w:p>
    <w:p w:rsidR="001F36E9" w:rsidRDefault="00222D99">
      <w:pPr>
        <w:pStyle w:val="Paragrafoelenco"/>
        <w:numPr>
          <w:ilvl w:val="2"/>
          <w:numId w:val="2"/>
        </w:numPr>
        <w:tabs>
          <w:tab w:val="left" w:pos="1422"/>
        </w:tabs>
        <w:spacing w:before="123" w:line="266" w:lineRule="auto"/>
        <w:ind w:right="304"/>
        <w:jc w:val="both"/>
        <w:rPr>
          <w:sz w:val="20"/>
        </w:rPr>
      </w:pPr>
      <w:r>
        <w:rPr>
          <w:sz w:val="20"/>
        </w:rPr>
        <w:t>di non trovarsi in situazione di incompatibilità, ai</w:t>
      </w:r>
      <w:r>
        <w:rPr>
          <w:sz w:val="20"/>
        </w:rPr>
        <w:t xml:space="preserve"> sensi di quanto previsto dal d.lgs. n. 39/2013 e dall’art. 53, del d.lgs. n. 165/2001;</w:t>
      </w:r>
    </w:p>
    <w:p w:rsidR="001F36E9" w:rsidRDefault="001F36E9">
      <w:pPr>
        <w:pStyle w:val="Corpotesto"/>
        <w:spacing w:before="49"/>
      </w:pPr>
    </w:p>
    <w:p w:rsidR="001F36E9" w:rsidRDefault="00222D99">
      <w:pPr>
        <w:pStyle w:val="Corpotesto"/>
        <w:tabs>
          <w:tab w:val="left" w:pos="1816"/>
          <w:tab w:val="left" w:pos="2277"/>
          <w:tab w:val="left" w:pos="2860"/>
          <w:tab w:val="left" w:pos="3227"/>
          <w:tab w:val="left" w:pos="3680"/>
          <w:tab w:val="left" w:pos="4732"/>
          <w:tab w:val="left" w:pos="5720"/>
          <w:tab w:val="left" w:pos="6088"/>
          <w:tab w:val="left" w:pos="7573"/>
          <w:tab w:val="left" w:pos="8077"/>
          <w:tab w:val="left" w:pos="8439"/>
          <w:tab w:val="left" w:pos="9154"/>
          <w:tab w:val="left" w:pos="9764"/>
          <w:tab w:val="left" w:pos="9981"/>
        </w:tabs>
        <w:spacing w:line="276" w:lineRule="auto"/>
        <w:ind w:left="990" w:right="237"/>
      </w:pPr>
      <w:r>
        <w:rPr>
          <w:spacing w:val="-2"/>
        </w:rPr>
        <w:t>ovvero,</w:t>
      </w:r>
      <w:r>
        <w:tab/>
      </w:r>
      <w:r>
        <w:rPr>
          <w:spacing w:val="-4"/>
        </w:rPr>
        <w:t>nel</w:t>
      </w:r>
      <w:r>
        <w:tab/>
      </w:r>
      <w:r>
        <w:rPr>
          <w:spacing w:val="-4"/>
        </w:rPr>
        <w:t>caso</w:t>
      </w:r>
      <w:r>
        <w:tab/>
      </w:r>
      <w:r>
        <w:rPr>
          <w:spacing w:val="-6"/>
        </w:rPr>
        <w:t>in</w:t>
      </w:r>
      <w:r>
        <w:tab/>
      </w:r>
      <w:r>
        <w:rPr>
          <w:spacing w:val="-4"/>
        </w:rPr>
        <w:t>cui</w:t>
      </w:r>
      <w:r>
        <w:tab/>
      </w:r>
      <w:r>
        <w:rPr>
          <w:spacing w:val="-2"/>
        </w:rPr>
        <w:t>sussistano</w:t>
      </w:r>
      <w:r>
        <w:tab/>
      </w:r>
      <w:r>
        <w:rPr>
          <w:spacing w:val="-2"/>
        </w:rPr>
        <w:t>situazioni</w:t>
      </w:r>
      <w: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incompatibilità,</w:t>
      </w:r>
      <w:r>
        <w:tab/>
      </w:r>
      <w:r>
        <w:rPr>
          <w:spacing w:val="-4"/>
        </w:rPr>
        <w:t>che</w:t>
      </w:r>
      <w:r>
        <w:tab/>
      </w:r>
      <w:r>
        <w:rPr>
          <w:spacing w:val="-6"/>
        </w:rPr>
        <w:t>le</w:t>
      </w:r>
      <w:r>
        <w:tab/>
      </w:r>
      <w:r>
        <w:rPr>
          <w:spacing w:val="-2"/>
        </w:rPr>
        <w:t>stesse</w:t>
      </w:r>
      <w:r>
        <w:tab/>
      </w:r>
      <w:r>
        <w:rPr>
          <w:spacing w:val="-4"/>
        </w:rPr>
        <w:t>sono</w:t>
      </w:r>
      <w:r>
        <w:tab/>
      </w:r>
      <w:r>
        <w:rPr>
          <w:spacing w:val="-6"/>
        </w:rPr>
        <w:t>le</w:t>
      </w:r>
      <w:r>
        <w:rPr>
          <w:spacing w:val="-2"/>
        </w:rPr>
        <w:t xml:space="preserve"> seguenti: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F36E9" w:rsidRDefault="00222D99">
      <w:pPr>
        <w:pStyle w:val="Corpotesto"/>
        <w:spacing w:before="1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140332</wp:posOffset>
                </wp:positionV>
                <wp:extent cx="56235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>
                              <a:moveTo>
                                <a:pt x="0" y="0"/>
                              </a:moveTo>
                              <a:lnTo>
                                <a:pt x="5623560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A5A7C" id="Graphic 1" o:spid="_x0000_s1026" style="position:absolute;margin-left:92.05pt;margin-top:11.05pt;width:442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LDIAIAAH8EAAAOAAAAZHJzL2Uyb0RvYy54bWysVMFu2zAMvQ/YPwi6L04yN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WWxO5ylnzKt/wUiP/BPoX8SO7I0nbmjAHCtsI5bJiWPq9OncaXMMQvPhzWL++WbBgmj2zeZf&#10;khCZyse7ek/h0UCKow5PFHqdytFS9WjpoxtNZLWjzjbpHKRgnVEK1nnb6+xViPdicdEU3aWQeNbC&#10;wWwgecO7yrm0i9e6a9SZysiSsT2CjZiGe9UbKTXb1+Ssi1XczmeLND4EtikfGmtjFYS77b1FcVBx&#10;eNMXeXCENzCPFNaK6h6XXAPMukGnXpoo0hbKEwvescaFpN97hUYK+83xSMXnMRo4GtvRwGDvIT2i&#10;1CDOuTn+VOhFTF/IwMo+wziwKh9Fi9TP2HjTwdd9gKqJiqYZ6isaNjzlieDwIuMzut4n1OW/sfoD&#10;AAD//wMAUEsDBBQABgAIAAAAIQBAvnJf4QAAAAoBAAAPAAAAZHJzL2Rvd25yZXYueG1sTI/NTsMw&#10;EITvSLyDtUhcELUbSn9CnAohIUQRSJQeOLqxGwfidWS7TXh7Nic4rWZ3NPtNsR5cy04mxMajhOlE&#10;ADNYed1gLWH38Xi9BBaTQq1aj0bCj4mwLs/PCpVr3+O7OW1TzSgEY64k2JS6nPNYWeNUnPjOIN0O&#10;PjiVSIaa66B6Cnctz4SYc6capA9WdebBmup7e3QSDtnqJdq31/5zs5g9Xe3E81fY3Ep5eTHc3wFL&#10;Zkh/ZhjxCR1KYtr7I+rIWtLL2ZSsErKM5mgQ89UC2H7c3AAvC/6/QvkLAAD//wMAUEsBAi0AFAAG&#10;AAgAAAAhALaDOJL+AAAA4QEAABMAAAAAAAAAAAAAAAAAAAAAAFtDb250ZW50X1R5cGVzXS54bWxQ&#10;SwECLQAUAAYACAAAACEAOP0h/9YAAACUAQAACwAAAAAAAAAAAAAAAAAvAQAAX3JlbHMvLnJlbHNQ&#10;SwECLQAUAAYACAAAACEAUZmiwyACAAB/BAAADgAAAAAAAAAAAAAAAAAuAgAAZHJzL2Uyb0RvYy54&#10;bWxQSwECLQAUAAYACAAAACEAQL5yX+EAAAAKAQAADwAAAAAAAAAAAAAAAAB6BAAAZHJzL2Rvd25y&#10;ZXYueG1sUEsFBgAAAAAEAAQA8wAAAIgFAAAAAA==&#10;" path="m,l5623560,e" filled="f" strokeweight=".22822mm">
                <v:path arrowok="t"/>
                <w10:wrap type="topAndBottom" anchorx="page"/>
              </v:shape>
            </w:pict>
          </mc:Fallback>
        </mc:AlternateContent>
      </w:r>
    </w:p>
    <w:p w:rsidR="001F36E9" w:rsidRDefault="00222D99">
      <w:pPr>
        <w:tabs>
          <w:tab w:val="left" w:pos="6361"/>
        </w:tabs>
        <w:spacing w:before="15"/>
        <w:ind w:left="99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1F36E9" w:rsidRDefault="00222D99">
      <w:pPr>
        <w:pStyle w:val="Paragrafoelenco"/>
        <w:numPr>
          <w:ilvl w:val="2"/>
          <w:numId w:val="2"/>
        </w:numPr>
        <w:tabs>
          <w:tab w:val="left" w:pos="1422"/>
        </w:tabs>
        <w:spacing w:before="38" w:line="271" w:lineRule="auto"/>
        <w:ind w:right="294"/>
        <w:jc w:val="both"/>
        <w:rPr>
          <w:sz w:val="20"/>
        </w:rPr>
      </w:pPr>
      <w:r>
        <w:rPr>
          <w:sz w:val="20"/>
        </w:rPr>
        <w:t>di non trovarsi in situazioni di</w:t>
      </w:r>
      <w:r>
        <w:rPr>
          <w:spacing w:val="-1"/>
          <w:sz w:val="20"/>
        </w:rPr>
        <w:t xml:space="preserve"> </w:t>
      </w:r>
      <w:r>
        <w:rPr>
          <w:sz w:val="20"/>
        </w:rPr>
        <w:t>conflitto 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interessi, anche potenziale, ai sensi dell’art. 53, comma 14, del d.lgs. n. 165/2001, che possano interferire con l’esercizio dell’incarico;</w:t>
      </w:r>
    </w:p>
    <w:p w:rsidR="001F36E9" w:rsidRDefault="00222D99">
      <w:pPr>
        <w:pStyle w:val="Paragrafoelenco"/>
        <w:numPr>
          <w:ilvl w:val="2"/>
          <w:numId w:val="2"/>
        </w:numPr>
        <w:tabs>
          <w:tab w:val="left" w:pos="1422"/>
        </w:tabs>
        <w:spacing w:before="12" w:line="276" w:lineRule="auto"/>
        <w:ind w:right="281"/>
        <w:jc w:val="both"/>
        <w:rPr>
          <w:sz w:val="20"/>
        </w:rPr>
      </w:pPr>
      <w:r>
        <w:rPr>
          <w:sz w:val="20"/>
        </w:rPr>
        <w:t>che l’esercizio dell’incarico non coinvolge interessi propri o interessi di parenti, affini entro il secondo grado,</w:t>
      </w:r>
      <w:r>
        <w:rPr>
          <w:sz w:val="20"/>
        </w:rPr>
        <w:t xml:space="preserve"> del coniuge o di conviventi, oppure di persone con le quali abbia rapporti di frequentazione abituale, né interessi di soggetti od organizzazioni con cui egli o il coniuge abbia causa pendente o grave inimicizia o rapporti di credito o debito significativ</w:t>
      </w:r>
      <w:r>
        <w:rPr>
          <w:sz w:val="20"/>
        </w:rPr>
        <w:t>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1F36E9" w:rsidRDefault="00222D99">
      <w:pPr>
        <w:pStyle w:val="Paragrafoelenco"/>
        <w:numPr>
          <w:ilvl w:val="2"/>
          <w:numId w:val="2"/>
        </w:numPr>
        <w:tabs>
          <w:tab w:val="left" w:pos="1422"/>
        </w:tabs>
        <w:spacing w:line="266" w:lineRule="auto"/>
        <w:ind w:right="285"/>
        <w:jc w:val="both"/>
        <w:rPr>
          <w:sz w:val="20"/>
        </w:rPr>
      </w:pPr>
      <w:r>
        <w:rPr>
          <w:sz w:val="20"/>
        </w:rPr>
        <w:t>di ave</w:t>
      </w:r>
      <w:r>
        <w:rPr>
          <w:sz w:val="20"/>
        </w:rPr>
        <w:t>r preso piena cognizione del D.M. 26 aprile 2022, n. 105, recante il Codice di Comportamento dei dipendenti del Ministero dell’istruzione e del merito;</w:t>
      </w:r>
    </w:p>
    <w:p w:rsidR="001F36E9" w:rsidRDefault="00222D99">
      <w:pPr>
        <w:pStyle w:val="Paragrafoelenco"/>
        <w:numPr>
          <w:ilvl w:val="2"/>
          <w:numId w:val="2"/>
        </w:numPr>
        <w:tabs>
          <w:tab w:val="left" w:pos="1422"/>
        </w:tabs>
        <w:spacing w:before="12" w:line="271" w:lineRule="auto"/>
        <w:ind w:right="290"/>
        <w:jc w:val="both"/>
        <w:rPr>
          <w:sz w:val="20"/>
        </w:rPr>
      </w:pPr>
      <w:r>
        <w:rPr>
          <w:sz w:val="20"/>
        </w:rPr>
        <w:t>di impegnarsi a comunicare tempestivamente all’Istituzione scolastica conferente eventuali variazioni che dovessero intervenire nel corso dello svolgimento dell’incarico;</w:t>
      </w:r>
    </w:p>
    <w:p w:rsidR="001F36E9" w:rsidRDefault="00222D99">
      <w:pPr>
        <w:pStyle w:val="Paragrafoelenco"/>
        <w:numPr>
          <w:ilvl w:val="2"/>
          <w:numId w:val="2"/>
        </w:numPr>
        <w:tabs>
          <w:tab w:val="left" w:pos="1422"/>
        </w:tabs>
        <w:spacing w:before="11" w:line="268" w:lineRule="auto"/>
        <w:ind w:right="296"/>
        <w:jc w:val="both"/>
        <w:rPr>
          <w:sz w:val="20"/>
        </w:rPr>
      </w:pPr>
      <w:r>
        <w:rPr>
          <w:sz w:val="20"/>
        </w:rPr>
        <w:t>di impegnarsi altresì a comunicare all’Istituzione scolastica qualsiasi altra circost</w:t>
      </w:r>
      <w:r>
        <w:rPr>
          <w:sz w:val="20"/>
        </w:rPr>
        <w:t>anza sopravvenuta di carattere ostativo rispetto all’espletamento dell’incarico;</w:t>
      </w:r>
    </w:p>
    <w:p w:rsidR="001F36E9" w:rsidRDefault="00222D99">
      <w:pPr>
        <w:pStyle w:val="Paragrafoelenco"/>
        <w:numPr>
          <w:ilvl w:val="2"/>
          <w:numId w:val="2"/>
        </w:numPr>
        <w:tabs>
          <w:tab w:val="left" w:pos="1422"/>
        </w:tabs>
        <w:spacing w:before="16" w:line="276" w:lineRule="auto"/>
        <w:ind w:right="282"/>
        <w:jc w:val="both"/>
        <w:rPr>
          <w:sz w:val="20"/>
        </w:rPr>
      </w:pPr>
      <w:r>
        <w:rPr>
          <w:sz w:val="20"/>
        </w:rPr>
        <w:t>di essere stato informato/a, ai sensi dell’art. 13 del Regolamento (UE) 2016/679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Parlamento europeo e del Consiglio del 27 aprile 2016 e del decreto legislativo 30 giugno </w:t>
      </w:r>
      <w:r>
        <w:rPr>
          <w:sz w:val="20"/>
        </w:rPr>
        <w:t>2003, n. 196, circa il trattamento dei dati personali raccolti e, in particolare, che tali dati saranno trattati, anche</w:t>
      </w:r>
      <w:r>
        <w:rPr>
          <w:spacing w:val="40"/>
          <w:sz w:val="20"/>
        </w:rPr>
        <w:t xml:space="preserve"> </w:t>
      </w:r>
      <w:r>
        <w:rPr>
          <w:sz w:val="20"/>
        </w:rPr>
        <w:t>con strumenti informatici, esclusivamente per le finalità per le quali le presenti dichiarazioni vengono rese e fornisce il relativo con</w:t>
      </w:r>
      <w:r>
        <w:rPr>
          <w:sz w:val="20"/>
        </w:rPr>
        <w:t>senso.</w:t>
      </w:r>
    </w:p>
    <w:p w:rsidR="001F36E9" w:rsidRDefault="00222D99">
      <w:pPr>
        <w:pStyle w:val="Corpotesto"/>
        <w:spacing w:before="116" w:line="252" w:lineRule="auto"/>
        <w:ind w:left="279" w:right="279"/>
        <w:jc w:val="both"/>
      </w:pPr>
      <w:r>
        <w:t>Il/La sottoscritto/a si impegna, altresì, a comunicare tempestivamente eventuali variazioni del contenuto della presente</w:t>
      </w:r>
      <w:r>
        <w:rPr>
          <w:spacing w:val="-5"/>
        </w:rPr>
        <w:t xml:space="preserve"> </w:t>
      </w:r>
      <w:r>
        <w:t>dichiarazione.</w:t>
      </w:r>
    </w:p>
    <w:p w:rsidR="001F36E9" w:rsidRDefault="001F36E9">
      <w:pPr>
        <w:pStyle w:val="Corpotesto"/>
        <w:spacing w:before="123"/>
      </w:pPr>
    </w:p>
    <w:p w:rsidR="001F36E9" w:rsidRDefault="00222D99">
      <w:pPr>
        <w:pStyle w:val="Corpotesto"/>
        <w:tabs>
          <w:tab w:val="left" w:pos="2725"/>
          <w:tab w:val="left" w:pos="7362"/>
        </w:tabs>
        <w:spacing w:before="1"/>
        <w:ind w:left="280"/>
        <w:jc w:val="both"/>
      </w:pPr>
      <w:r>
        <w:rPr>
          <w:spacing w:val="-2"/>
        </w:rPr>
        <w:t>Palermo,</w:t>
      </w:r>
      <w:r>
        <w:rPr>
          <w:u w:val="single"/>
        </w:rPr>
        <w:tab/>
      </w:r>
      <w:r>
        <w:tab/>
        <w:t>in</w:t>
      </w:r>
      <w:r>
        <w:rPr>
          <w:spacing w:val="-7"/>
        </w:rPr>
        <w:t xml:space="preserve"> </w:t>
      </w:r>
      <w:r>
        <w:rPr>
          <w:spacing w:val="-2"/>
        </w:rPr>
        <w:t>fede*</w:t>
      </w:r>
    </w:p>
    <w:p w:rsidR="001F36E9" w:rsidRDefault="001F36E9">
      <w:pPr>
        <w:pStyle w:val="Corpotesto"/>
      </w:pPr>
    </w:p>
    <w:p w:rsidR="001F36E9" w:rsidRDefault="00222D99" w:rsidP="00222D99">
      <w:pPr>
        <w:pStyle w:val="Corpotesto"/>
        <w:spacing w:before="68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213962</wp:posOffset>
                </wp:positionV>
                <wp:extent cx="14547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785">
                              <a:moveTo>
                                <a:pt x="0" y="0"/>
                              </a:moveTo>
                              <a:lnTo>
                                <a:pt x="1454785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E9779" id="Graphic 2" o:spid="_x0000_s1026" style="position:absolute;margin-left:375.25pt;margin-top:16.85pt;width:114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B4IQIAAH8EAAAOAAAAZHJzL2Uyb0RvYy54bWysVE1v2zAMvQ/YfxB0X5wY/YIRpxgatBhQ&#10;dAWaYWdFlmNhsqSRSuz8+1GynaTdbZgPAiU+kXx8lJf3fWvYQQFqZ0u+mM05U1a6SttdyX9sHr/c&#10;cYZB2EoYZ1XJjwr5/erzp2XnC5W7xplKAaMgFovOl7wJwRdZhrJRrcCZ88qSs3bQikBb2GUViI6i&#10;tybL5/ObrHNQeXBSIdLpenDyVYpf10qG73WNKjBTcqotpBXSuo1rtlqKYgfCN1qOZYh/qKIV2lLS&#10;U6i1CILtQf8VqtUSHLo6zKRrM1fXWqrEgdgs5h/YvDXCq8SFmoP+1Cb8f2Hly+EVmK5KnnNmRUsS&#10;PY3dyGNzOo8FYd78K0R66J+d/IXkyN554gZHTF9DG7FEjvWp08dTp1UfmKTDxdX11e3dNWeSfIv8&#10;NgmRiWK6K/cYnpRLccThGcOgUzVZopks2dvJBFI76mySzoEz0hk4I523g85ehHgvFhdN1p0LiWet&#10;O6iNS97woXIq7ew19hJ1ojKxJOyAICOmoV4NRkpN9iU5Y2MVd/niJo0POqOrR21MrAJht30wwA4i&#10;Dm/6Ig+K8A7mAcNaYDPgkmuEGTvqNEgTRdq66kiCd6RxyfH3XoDizHyzNFLxeUwGTMZ2MiCYB5ce&#10;UWoQ5dz0PwV4FtOXPJCyL24aWFFMokXqJ2y8ad3XfXC1joqmGRoqGjc05Yng+CLjM7rcJ9T5v7H6&#10;AwAA//8DAFBLAwQUAAYACAAAACEAiDKxd+AAAAAJAQAADwAAAGRycy9kb3ducmV2LnhtbEyPy07D&#10;MBBF90j9B2uQ2FGnjdqQEKeiSCjQXUsFWyeePNR4HMVuE/h63BVdzszRnXPTzaQ7dsHBtoYELOYB&#10;MKTSqJZqAcfPt8cnYNZJUrIzhAJ+0MImm92lMlFmpD1eDq5mPoRsIgU0zvUJ57ZsUEs7Nz2Sv1Vm&#10;0NL5cai5GuTow3XHl0Gw5lq25D80ssfXBsvT4awF/I7br+3y471SRVRX+fcx3OWLXIiH++nlGZjD&#10;yf3DcNX36pB5p8KcSVnWCYhWwcqjAsIwAuaBOIrXwIrrIgaepfy2QfYHAAD//wMAUEsBAi0AFAAG&#10;AAgAAAAhALaDOJL+AAAA4QEAABMAAAAAAAAAAAAAAAAAAAAAAFtDb250ZW50X1R5cGVzXS54bWxQ&#10;SwECLQAUAAYACAAAACEAOP0h/9YAAACUAQAACwAAAAAAAAAAAAAAAAAvAQAAX3JlbHMvLnJlbHNQ&#10;SwECLQAUAAYACAAAACEAoShAeCECAAB/BAAADgAAAAAAAAAAAAAAAAAuAgAAZHJzL2Uyb0RvYy54&#10;bWxQSwECLQAUAAYACAAAACEAiDKxd+AAAAAJAQAADwAAAAAAAAAAAAAAAAB7BAAAZHJzL2Rvd25y&#10;ZXYueG1sUEsFBgAAAAAEAAQA8wAAAIgFAAAAAA==&#10;" path="m,l1454785,e" filled="f" strokeweight=".22822mm">
                <v:path arrowok="t"/>
                <w10:wrap type="topAndBottom" anchorx="page"/>
              </v:shape>
            </w:pict>
          </mc:Fallback>
        </mc:AlternateContent>
      </w:r>
      <w:bookmarkStart w:id="4" w:name="_GoBack"/>
      <w:bookmarkEnd w:id="4"/>
      <w:r>
        <w:rPr>
          <w:spacing w:val="-2"/>
          <w:sz w:val="16"/>
        </w:rPr>
        <w:t>*Modalità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di</w:t>
      </w:r>
      <w:r>
        <w:rPr>
          <w:sz w:val="16"/>
        </w:rPr>
        <w:t xml:space="preserve"> </w:t>
      </w:r>
      <w:r>
        <w:rPr>
          <w:spacing w:val="-2"/>
          <w:sz w:val="16"/>
        </w:rPr>
        <w:t>sottoscrizione,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dichiarazione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può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avere:</w:t>
      </w:r>
    </w:p>
    <w:p w:rsidR="001F36E9" w:rsidRDefault="00222D99">
      <w:pPr>
        <w:pStyle w:val="Paragrafoelenco"/>
        <w:numPr>
          <w:ilvl w:val="0"/>
          <w:numId w:val="1"/>
        </w:numPr>
        <w:tabs>
          <w:tab w:val="left" w:pos="440"/>
        </w:tabs>
        <w:spacing w:line="242" w:lineRule="auto"/>
        <w:ind w:right="855" w:firstLine="0"/>
        <w:rPr>
          <w:sz w:val="16"/>
        </w:rPr>
      </w:pPr>
      <w:r>
        <w:rPr>
          <w:sz w:val="16"/>
        </w:rPr>
        <w:t>f</w:t>
      </w:r>
      <w:r>
        <w:rPr>
          <w:sz w:val="16"/>
        </w:rPr>
        <w:t>irma</w:t>
      </w:r>
      <w:r>
        <w:rPr>
          <w:spacing w:val="-2"/>
          <w:sz w:val="16"/>
        </w:rPr>
        <w:t xml:space="preserve"> </w:t>
      </w:r>
      <w:r>
        <w:rPr>
          <w:sz w:val="16"/>
        </w:rPr>
        <w:t>digitale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essere trasmessa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posta</w:t>
      </w:r>
      <w:r>
        <w:rPr>
          <w:spacing w:val="-2"/>
          <w:sz w:val="16"/>
        </w:rPr>
        <w:t xml:space="preserve"> </w:t>
      </w:r>
      <w:r>
        <w:rPr>
          <w:sz w:val="16"/>
        </w:rPr>
        <w:t>elettronica;</w:t>
      </w:r>
      <w:r>
        <w:rPr>
          <w:spacing w:val="-1"/>
          <w:sz w:val="16"/>
        </w:rPr>
        <w:t xml:space="preserve"> </w:t>
      </w:r>
      <w:r>
        <w:rPr>
          <w:sz w:val="16"/>
        </w:rPr>
        <w:t>si fa</w:t>
      </w:r>
      <w:r>
        <w:rPr>
          <w:spacing w:val="-2"/>
          <w:sz w:val="16"/>
        </w:rPr>
        <w:t xml:space="preserve"> </w:t>
      </w:r>
      <w:r>
        <w:rPr>
          <w:sz w:val="16"/>
        </w:rPr>
        <w:t>presente</w:t>
      </w:r>
      <w:r>
        <w:rPr>
          <w:spacing w:val="-2"/>
          <w:sz w:val="16"/>
        </w:rPr>
        <w:t xml:space="preserve"> </w:t>
      </w:r>
      <w:r>
        <w:rPr>
          <w:sz w:val="16"/>
        </w:rPr>
        <w:t>che le</w:t>
      </w:r>
      <w:r>
        <w:rPr>
          <w:spacing w:val="-2"/>
          <w:sz w:val="16"/>
        </w:rPr>
        <w:t xml:space="preserve"> </w:t>
      </w:r>
      <w:r>
        <w:rPr>
          <w:sz w:val="16"/>
        </w:rPr>
        <w:t>firme</w:t>
      </w:r>
      <w:r>
        <w:rPr>
          <w:spacing w:val="-2"/>
          <w:sz w:val="16"/>
        </w:rPr>
        <w:t xml:space="preserve"> </w:t>
      </w:r>
      <w:r>
        <w:rPr>
          <w:sz w:val="16"/>
        </w:rPr>
        <w:t>effettuate</w:t>
      </w:r>
      <w:r>
        <w:rPr>
          <w:spacing w:val="-2"/>
          <w:sz w:val="16"/>
        </w:rPr>
        <w:t xml:space="preserve"> </w:t>
      </w:r>
      <w:r>
        <w:rPr>
          <w:sz w:val="16"/>
        </w:rPr>
        <w:t>direttamente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cellulare 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tablet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sono</w:t>
      </w:r>
      <w:r>
        <w:rPr>
          <w:spacing w:val="40"/>
          <w:sz w:val="16"/>
        </w:rPr>
        <w:t xml:space="preserve"> </w:t>
      </w:r>
      <w:r>
        <w:rPr>
          <w:sz w:val="16"/>
        </w:rPr>
        <w:t>considerate</w:t>
      </w:r>
      <w:r>
        <w:rPr>
          <w:spacing w:val="-10"/>
          <w:sz w:val="16"/>
        </w:rPr>
        <w:t xml:space="preserve"> </w:t>
      </w:r>
      <w:r>
        <w:rPr>
          <w:sz w:val="16"/>
        </w:rPr>
        <w:t>valide;</w:t>
      </w:r>
    </w:p>
    <w:p w:rsidR="001F36E9" w:rsidRDefault="00222D99">
      <w:pPr>
        <w:pStyle w:val="Paragrafoelenco"/>
        <w:numPr>
          <w:ilvl w:val="0"/>
          <w:numId w:val="1"/>
        </w:numPr>
        <w:tabs>
          <w:tab w:val="left" w:pos="448"/>
        </w:tabs>
        <w:ind w:right="609" w:firstLine="0"/>
        <w:rPr>
          <w:sz w:val="16"/>
        </w:rPr>
      </w:pP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autografa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trasmessa via</w:t>
      </w:r>
      <w:r>
        <w:rPr>
          <w:spacing w:val="-2"/>
          <w:sz w:val="16"/>
        </w:rPr>
        <w:t xml:space="preserve"> </w:t>
      </w:r>
      <w:r>
        <w:rPr>
          <w:sz w:val="16"/>
        </w:rPr>
        <w:t>posta</w:t>
      </w:r>
      <w:r>
        <w:rPr>
          <w:spacing w:val="-2"/>
          <w:sz w:val="16"/>
        </w:rPr>
        <w:t xml:space="preserve"> </w:t>
      </w:r>
      <w:r>
        <w:rPr>
          <w:sz w:val="16"/>
        </w:rPr>
        <w:t>o telematicamente</w:t>
      </w:r>
      <w:r>
        <w:rPr>
          <w:spacing w:val="-2"/>
          <w:sz w:val="16"/>
        </w:rPr>
        <w:t xml:space="preserve"> </w:t>
      </w:r>
      <w:r>
        <w:rPr>
          <w:sz w:val="16"/>
        </w:rPr>
        <w:t>(posta</w:t>
      </w:r>
      <w:r>
        <w:rPr>
          <w:spacing w:val="-2"/>
          <w:sz w:val="16"/>
        </w:rPr>
        <w:t xml:space="preserve"> </w:t>
      </w:r>
      <w:r>
        <w:rPr>
          <w:sz w:val="16"/>
        </w:rPr>
        <w:t>elettronica)</w:t>
      </w:r>
      <w:r>
        <w:rPr>
          <w:spacing w:val="-2"/>
          <w:sz w:val="16"/>
        </w:rPr>
        <w:t xml:space="preserve"> </w:t>
      </w:r>
      <w:r>
        <w:rPr>
          <w:sz w:val="16"/>
        </w:rPr>
        <w:t>unitamente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copia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autenticata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documento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identità del sottoscrittore (la copia del documento di identità verrà conservata agli atti dell’ufficio).</w:t>
      </w:r>
    </w:p>
    <w:p w:rsidR="001F36E9" w:rsidRDefault="00222D99">
      <w:pPr>
        <w:pStyle w:val="Corpotesto"/>
        <w:spacing w:before="1"/>
        <w:rPr>
          <w:sz w:val="10"/>
        </w:rPr>
      </w:pPr>
      <w:r>
        <w:rPr>
          <w:noProof/>
          <w:sz w:val="1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93932</wp:posOffset>
                </wp:positionV>
                <wp:extent cx="1829435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BE467" id="Graphic 3" o:spid="_x0000_s1026" style="position:absolute;margin-left:56.65pt;margin-top:7.4pt;width:144.05pt;height: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2gKwIAAOEEAAAOAAAAZHJzL2Uyb0RvYy54bWysVE1v2zAMvQ/YfxB0X5yPbUiNOMXQosWA&#10;oivQDDsrshwbk0VNVGL334+SLdfbThvmg0yJTzQfH+nddd9qdlEOGzAFXy2WnCkjoWzMqeBfD3fv&#10;tpyhF6YUGowq+ItCfr1/+2bX2VytoQZdKscoiMG8swWvvbd5lqGsVStwAVYZclbgWuFp605Z6URH&#10;0VudrZfLj1kHrrQOpEKk09vByfcxflUp6b9UFSrPdMEpNx9XF9djWLP9TuQnJ2zdyDEN8Q9ZtKIx&#10;9NEp1K3wgp1d80eotpEOECq/kNBmUFWNVJEDsVktf2PzXAurIhcqDtqpTPj/wsrHy5NjTVnwDWdG&#10;tCTR/ViNTShOZzEnzLN9coEe2geQ35Ec2S+esMER01euDVgix/pY6Zep0qr3TNLharu+er/5wJkk&#10;33Z7FYXIRJ7uyjP6ewUxjrg8oB90KpMl6mTJ3iTTkdpBZx119pyRzo4z0vk46GyFD/dCcsFk3SyR&#10;eswjOFu4qANEmA8UpmwTEcr0FaPNHEtNNkMlX3rbGG/AzGgnd3oPsPln/wqcqpnCSQ2ogmYD78mI&#10;taDDebURdFPeNVoH+uhOxxvt2EWE8YlPqCRdmcFiJwzihzY4QvlCLdVRFxUcf5yFU5zpz4aaNgxg&#10;MlwyjslwXt9AHNNYeYf+0H8TzjJLZsE99c4jpJEQeWqLQGrChpsGPp09VE3omZjbkNG4oTmKBMaZ&#10;D4M630fU659p/xMAAP//AwBQSwMEFAAGAAgAAAAhAPViznnhAAAACQEAAA8AAABkcnMvZG93bnJl&#10;di54bWxMj0tPwzAQhO9I/AdrkbggaqeNKghxqoiHKi5IBJDg5sabh4jXUey2gV/PcoLbzu5o9pt8&#10;M7tBHHAKvScNyUKBQKq97anV8PrycHkFIkRD1gyeUMMXBtgUpye5yaw/0jMeqtgKDqGQGQ1djGMm&#10;Zag7dCYs/IjEt8ZPzkSWUyvtZI4c7ga5VGotnemJP3RmxNsO689q7zR8l01Vbh+vVXP/tr17Uh9p&#10;cxHetT4/m8sbEBHn+GeGX3xGh4KZdn5PNoiBdbJasZWHlCuwIVVJCmLHi/USZJHL/w2KHwAAAP//&#10;AwBQSwECLQAUAAYACAAAACEAtoM4kv4AAADhAQAAEwAAAAAAAAAAAAAAAAAAAAAAW0NvbnRlbnRf&#10;VHlwZXNdLnhtbFBLAQItABQABgAIAAAAIQA4/SH/1gAAAJQBAAALAAAAAAAAAAAAAAAAAC8BAABf&#10;cmVscy8ucmVsc1BLAQItABQABgAIAAAAIQDf572gKwIAAOEEAAAOAAAAAAAAAAAAAAAAAC4CAABk&#10;cnMvZTJvRG9jLnhtbFBLAQItABQABgAIAAAAIQD1Ys554QAAAAkBAAAPAAAAAAAAAAAAAAAAAIUE&#10;AABkcnMvZG93bnJldi54bWxQSwUGAAAAAAQABADzAAAAkwUAAAAA&#10;" path="m1829435,l,,,889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F36E9" w:rsidRDefault="00222D99">
      <w:pPr>
        <w:spacing w:before="72"/>
        <w:ind w:left="279" w:right="280"/>
        <w:jc w:val="both"/>
        <w:rPr>
          <w:sz w:val="16"/>
        </w:rPr>
      </w:pPr>
      <w:r>
        <w:rPr>
          <w:sz w:val="16"/>
          <w:vertAlign w:val="superscript"/>
        </w:rPr>
        <w:t>i</w:t>
      </w:r>
      <w:r>
        <w:rPr>
          <w:sz w:val="16"/>
        </w:rPr>
        <w:t xml:space="preserve"> Art. 1, co. 2, </w:t>
      </w:r>
      <w:proofErr w:type="spellStart"/>
      <w:r>
        <w:rPr>
          <w:sz w:val="16"/>
        </w:rPr>
        <w:t>lett</w:t>
      </w:r>
      <w:proofErr w:type="spellEnd"/>
      <w:r>
        <w:rPr>
          <w:sz w:val="16"/>
        </w:rPr>
        <w:t>. d) del d.lgs. n. 39/2013: per «enti di diritto privato regolati o finanziati», le società e gl</w:t>
      </w:r>
      <w:r>
        <w:rPr>
          <w:sz w:val="16"/>
        </w:rPr>
        <w:t>i altri enti di diritto privato, anche privi di</w:t>
      </w:r>
      <w:r>
        <w:rPr>
          <w:spacing w:val="40"/>
          <w:sz w:val="16"/>
        </w:rPr>
        <w:t xml:space="preserve"> </w:t>
      </w:r>
      <w:r>
        <w:rPr>
          <w:sz w:val="16"/>
        </w:rPr>
        <w:t>personalità giuridica, nei confronti dei quali l'amministrazione che conferisce l'incarico: 1) svolga funzioni di regolazione dell’attività principale che</w:t>
      </w:r>
      <w:r>
        <w:rPr>
          <w:spacing w:val="40"/>
          <w:sz w:val="16"/>
        </w:rPr>
        <w:t xml:space="preserve"> </w:t>
      </w:r>
      <w:r>
        <w:rPr>
          <w:sz w:val="16"/>
        </w:rPr>
        <w:t>comportino,</w:t>
      </w:r>
      <w:r>
        <w:rPr>
          <w:spacing w:val="40"/>
          <w:sz w:val="16"/>
        </w:rPr>
        <w:t xml:space="preserve"> </w:t>
      </w:r>
      <w:r>
        <w:rPr>
          <w:sz w:val="16"/>
        </w:rPr>
        <w:t>anche</w:t>
      </w:r>
      <w:r>
        <w:rPr>
          <w:spacing w:val="40"/>
          <w:sz w:val="16"/>
        </w:rPr>
        <w:t xml:space="preserve"> </w:t>
      </w:r>
      <w:r>
        <w:rPr>
          <w:sz w:val="16"/>
        </w:rPr>
        <w:t>attraverso</w:t>
      </w:r>
      <w:r>
        <w:rPr>
          <w:spacing w:val="40"/>
          <w:sz w:val="16"/>
        </w:rPr>
        <w:t xml:space="preserve"> </w:t>
      </w:r>
      <w:r>
        <w:rPr>
          <w:sz w:val="16"/>
        </w:rPr>
        <w:t>il</w:t>
      </w:r>
      <w:r>
        <w:rPr>
          <w:spacing w:val="40"/>
          <w:sz w:val="16"/>
        </w:rPr>
        <w:t xml:space="preserve"> </w:t>
      </w:r>
      <w:r>
        <w:rPr>
          <w:sz w:val="16"/>
        </w:rPr>
        <w:t>rilascio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autorizza</w:t>
      </w:r>
      <w:r>
        <w:rPr>
          <w:sz w:val="16"/>
        </w:rPr>
        <w:t>zioni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concessioni,</w:t>
      </w:r>
      <w:r>
        <w:rPr>
          <w:spacing w:val="40"/>
          <w:sz w:val="16"/>
        </w:rPr>
        <w:t xml:space="preserve"> </w:t>
      </w:r>
      <w:r>
        <w:rPr>
          <w:sz w:val="16"/>
        </w:rPr>
        <w:t>l'esercizio</w:t>
      </w:r>
      <w:r>
        <w:rPr>
          <w:spacing w:val="40"/>
          <w:sz w:val="16"/>
        </w:rPr>
        <w:t xml:space="preserve"> </w:t>
      </w:r>
      <w:r>
        <w:rPr>
          <w:sz w:val="16"/>
        </w:rPr>
        <w:t>continuativo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poteri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vigilanza,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controllo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certificazione; 2) abbia una partecipazione minoritaria nel capitale; 3) finanzi le attività attraverso rapporti convenzionali, quali contratti pubblici,</w:t>
      </w:r>
      <w:r>
        <w:rPr>
          <w:spacing w:val="40"/>
          <w:sz w:val="16"/>
        </w:rPr>
        <w:t xml:space="preserve"> </w:t>
      </w:r>
      <w:r>
        <w:rPr>
          <w:sz w:val="16"/>
        </w:rPr>
        <w:t>contratti di servizio pubblico e di concessione di beni pubblici.</w:t>
      </w:r>
    </w:p>
    <w:p w:rsidR="001F36E9" w:rsidRDefault="00222D99">
      <w:pPr>
        <w:spacing w:line="92" w:lineRule="exact"/>
        <w:ind w:left="280"/>
        <w:rPr>
          <w:sz w:val="13"/>
        </w:rPr>
      </w:pPr>
      <w:r>
        <w:rPr>
          <w:spacing w:val="-5"/>
          <w:sz w:val="13"/>
        </w:rPr>
        <w:t>ii</w:t>
      </w:r>
    </w:p>
    <w:p w:rsidR="001F36E9" w:rsidRDefault="00222D99">
      <w:pPr>
        <w:spacing w:line="159" w:lineRule="exact"/>
        <w:ind w:left="385"/>
        <w:rPr>
          <w:sz w:val="16"/>
        </w:rPr>
      </w:pPr>
      <w:r>
        <w:rPr>
          <w:sz w:val="16"/>
        </w:rPr>
        <w:t>Barrare</w:t>
      </w:r>
      <w:r>
        <w:rPr>
          <w:spacing w:val="-10"/>
          <w:sz w:val="16"/>
        </w:rPr>
        <w:t xml:space="preserve"> </w:t>
      </w:r>
      <w:r>
        <w:rPr>
          <w:sz w:val="16"/>
        </w:rPr>
        <w:t>solo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voce</w:t>
      </w:r>
      <w:r>
        <w:rPr>
          <w:spacing w:val="-8"/>
          <w:sz w:val="16"/>
        </w:rPr>
        <w:t xml:space="preserve"> </w:t>
      </w:r>
      <w:r>
        <w:rPr>
          <w:sz w:val="16"/>
        </w:rPr>
        <w:t>che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interessa</w:t>
      </w:r>
    </w:p>
    <w:p w:rsidR="001F36E9" w:rsidRDefault="00222D99">
      <w:pPr>
        <w:ind w:left="280"/>
        <w:rPr>
          <w:sz w:val="16"/>
        </w:rPr>
      </w:pPr>
      <w:r>
        <w:rPr>
          <w:sz w:val="16"/>
          <w:vertAlign w:val="superscript"/>
        </w:rPr>
        <w:t>iii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1,</w:t>
      </w:r>
      <w:r>
        <w:rPr>
          <w:spacing w:val="-1"/>
          <w:sz w:val="16"/>
        </w:rPr>
        <w:t xml:space="preserve"> </w:t>
      </w:r>
      <w:r>
        <w:rPr>
          <w:sz w:val="16"/>
        </w:rPr>
        <w:t>co.</w:t>
      </w:r>
      <w:r>
        <w:rPr>
          <w:spacing w:val="-1"/>
          <w:sz w:val="16"/>
        </w:rPr>
        <w:t xml:space="preserve"> </w:t>
      </w:r>
      <w:r>
        <w:rPr>
          <w:sz w:val="16"/>
        </w:rPr>
        <w:t>2,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lett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e)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d.lgs.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39/2013: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«incarichi e</w:t>
      </w:r>
      <w:r>
        <w:rPr>
          <w:spacing w:val="-2"/>
          <w:sz w:val="16"/>
        </w:rPr>
        <w:t xml:space="preserve"> </w:t>
      </w:r>
      <w:r>
        <w:rPr>
          <w:sz w:val="16"/>
        </w:rPr>
        <w:t>cariche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enti di</w:t>
      </w:r>
      <w:r>
        <w:rPr>
          <w:spacing w:val="-3"/>
          <w:sz w:val="16"/>
        </w:rPr>
        <w:t xml:space="preserve"> </w:t>
      </w:r>
      <w:r>
        <w:rPr>
          <w:sz w:val="16"/>
        </w:rPr>
        <w:t>diritto</w:t>
      </w:r>
      <w:r>
        <w:rPr>
          <w:spacing w:val="-3"/>
          <w:sz w:val="16"/>
        </w:rPr>
        <w:t xml:space="preserve"> </w:t>
      </w:r>
      <w:r>
        <w:rPr>
          <w:sz w:val="16"/>
        </w:rPr>
        <w:t>privato regolati</w:t>
      </w:r>
      <w:r>
        <w:rPr>
          <w:spacing w:val="-3"/>
          <w:sz w:val="16"/>
        </w:rPr>
        <w:t xml:space="preserve"> </w:t>
      </w:r>
      <w:r>
        <w:rPr>
          <w:sz w:val="16"/>
        </w:rPr>
        <w:t>o finanziati»,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cariche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presidente con</w:t>
      </w:r>
      <w:r>
        <w:rPr>
          <w:spacing w:val="-2"/>
          <w:sz w:val="16"/>
        </w:rPr>
        <w:t xml:space="preserve"> </w:t>
      </w:r>
      <w:r>
        <w:rPr>
          <w:sz w:val="16"/>
        </w:rPr>
        <w:t>deleghe</w:t>
      </w:r>
      <w:r>
        <w:rPr>
          <w:spacing w:val="40"/>
          <w:sz w:val="16"/>
        </w:rPr>
        <w:t xml:space="preserve"> </w:t>
      </w:r>
      <w:r>
        <w:rPr>
          <w:sz w:val="16"/>
        </w:rPr>
        <w:t>gestionali dirette, amministratore delegato, le posizioni di dirigente, lo svolgimento stabile di attività di consulenza a favore dell'ente.</w:t>
      </w:r>
    </w:p>
    <w:sectPr w:rsidR="001F36E9">
      <w:pgSz w:w="11930" w:h="16860"/>
      <w:pgMar w:top="16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1F7D"/>
    <w:multiLevelType w:val="hybridMultilevel"/>
    <w:tmpl w:val="5C56EA48"/>
    <w:lvl w:ilvl="0" w:tplc="72B87DA0">
      <w:start w:val="1"/>
      <w:numFmt w:val="lowerLetter"/>
      <w:lvlText w:val="%1)"/>
      <w:lvlJc w:val="left"/>
      <w:pPr>
        <w:ind w:left="279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C7A81042">
      <w:numFmt w:val="bullet"/>
      <w:lvlText w:val="•"/>
      <w:lvlJc w:val="left"/>
      <w:pPr>
        <w:ind w:left="1274" w:hanging="164"/>
      </w:pPr>
      <w:rPr>
        <w:rFonts w:hint="default"/>
        <w:lang w:val="it-IT" w:eastAsia="en-US" w:bidi="ar-SA"/>
      </w:rPr>
    </w:lvl>
    <w:lvl w:ilvl="2" w:tplc="3236B068">
      <w:numFmt w:val="bullet"/>
      <w:lvlText w:val="•"/>
      <w:lvlJc w:val="left"/>
      <w:pPr>
        <w:ind w:left="2268" w:hanging="164"/>
      </w:pPr>
      <w:rPr>
        <w:rFonts w:hint="default"/>
        <w:lang w:val="it-IT" w:eastAsia="en-US" w:bidi="ar-SA"/>
      </w:rPr>
    </w:lvl>
    <w:lvl w:ilvl="3" w:tplc="101A304E">
      <w:numFmt w:val="bullet"/>
      <w:lvlText w:val="•"/>
      <w:lvlJc w:val="left"/>
      <w:pPr>
        <w:ind w:left="3262" w:hanging="164"/>
      </w:pPr>
      <w:rPr>
        <w:rFonts w:hint="default"/>
        <w:lang w:val="it-IT" w:eastAsia="en-US" w:bidi="ar-SA"/>
      </w:rPr>
    </w:lvl>
    <w:lvl w:ilvl="4" w:tplc="79D8DC8A">
      <w:numFmt w:val="bullet"/>
      <w:lvlText w:val="•"/>
      <w:lvlJc w:val="left"/>
      <w:pPr>
        <w:ind w:left="4256" w:hanging="164"/>
      </w:pPr>
      <w:rPr>
        <w:rFonts w:hint="default"/>
        <w:lang w:val="it-IT" w:eastAsia="en-US" w:bidi="ar-SA"/>
      </w:rPr>
    </w:lvl>
    <w:lvl w:ilvl="5" w:tplc="1618F0F4">
      <w:numFmt w:val="bullet"/>
      <w:lvlText w:val="•"/>
      <w:lvlJc w:val="left"/>
      <w:pPr>
        <w:ind w:left="5250" w:hanging="164"/>
      </w:pPr>
      <w:rPr>
        <w:rFonts w:hint="default"/>
        <w:lang w:val="it-IT" w:eastAsia="en-US" w:bidi="ar-SA"/>
      </w:rPr>
    </w:lvl>
    <w:lvl w:ilvl="6" w:tplc="493E5488">
      <w:numFmt w:val="bullet"/>
      <w:lvlText w:val="•"/>
      <w:lvlJc w:val="left"/>
      <w:pPr>
        <w:ind w:left="6244" w:hanging="164"/>
      </w:pPr>
      <w:rPr>
        <w:rFonts w:hint="default"/>
        <w:lang w:val="it-IT" w:eastAsia="en-US" w:bidi="ar-SA"/>
      </w:rPr>
    </w:lvl>
    <w:lvl w:ilvl="7" w:tplc="649AE44C">
      <w:numFmt w:val="bullet"/>
      <w:lvlText w:val="•"/>
      <w:lvlJc w:val="left"/>
      <w:pPr>
        <w:ind w:left="7238" w:hanging="164"/>
      </w:pPr>
      <w:rPr>
        <w:rFonts w:hint="default"/>
        <w:lang w:val="it-IT" w:eastAsia="en-US" w:bidi="ar-SA"/>
      </w:rPr>
    </w:lvl>
    <w:lvl w:ilvl="8" w:tplc="F398C6D2">
      <w:numFmt w:val="bullet"/>
      <w:lvlText w:val="•"/>
      <w:lvlJc w:val="left"/>
      <w:pPr>
        <w:ind w:left="8232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7B16522C"/>
    <w:multiLevelType w:val="hybridMultilevel"/>
    <w:tmpl w:val="5B72BE64"/>
    <w:lvl w:ilvl="0" w:tplc="B022AB74">
      <w:numFmt w:val="bullet"/>
      <w:lvlText w:val="□"/>
      <w:lvlJc w:val="left"/>
      <w:pPr>
        <w:ind w:left="280" w:hanging="168"/>
      </w:pPr>
      <w:rPr>
        <w:rFonts w:ascii="Calibri" w:eastAsia="Calibri" w:hAnsi="Calibri" w:cs="Calibri" w:hint="default"/>
        <w:spacing w:val="0"/>
        <w:w w:val="96"/>
        <w:lang w:val="it-IT" w:eastAsia="en-US" w:bidi="ar-SA"/>
      </w:rPr>
    </w:lvl>
    <w:lvl w:ilvl="1" w:tplc="141CEA90">
      <w:numFmt w:val="bullet"/>
      <w:lvlText w:val=""/>
      <w:lvlJc w:val="left"/>
      <w:pPr>
        <w:ind w:left="1002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it-IT" w:eastAsia="en-US" w:bidi="ar-SA"/>
      </w:rPr>
    </w:lvl>
    <w:lvl w:ilvl="2" w:tplc="56E64C76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it-IT" w:eastAsia="en-US" w:bidi="ar-SA"/>
      </w:rPr>
    </w:lvl>
    <w:lvl w:ilvl="3" w:tplc="B616086C"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4" w:tplc="7B446D1E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7FA687D4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54A01866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7" w:tplc="5A40C16E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8" w:tplc="35205D76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F36E9"/>
    <w:rsid w:val="001F36E9"/>
    <w:rsid w:val="0022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CCB3"/>
  <w15:docId w15:val="{081DE1EB-C068-4E0F-B724-39298753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8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2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articolo 15 Italiano</vt:lpstr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articolo 15 Italiano</dc:title>
  <dc:creator>Università degli Studi di Milano</dc:creator>
  <dc:description/>
  <cp:lastModifiedBy>Di Blasi Carlo (MKT IT SUD)</cp:lastModifiedBy>
  <cp:revision>2</cp:revision>
  <dcterms:created xsi:type="dcterms:W3CDTF">2024-12-24T17:45:00Z</dcterms:created>
  <dcterms:modified xsi:type="dcterms:W3CDTF">2024-12-24T17:45:00Z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2024-12-24T00:00:00Z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D:20241104173822</vt:lpwstr>
  </property>
</Properties>
</file>